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Итоговый протокол рассмотрения заявок по 223-ФЗ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Ст. 3.2 ч. 12, ст. 3.3 ч. 13 Федерального закона № 223-ФЗ</w:t>
      </w:r>
    </w:p>
    <w:p/>
    <w:p>
      <w:pPr>
        <w:jc w:val="center"/>
      </w:pPr>
      <w:r>
        <w:rPr>
          <w:rFonts w:ascii="Arial" w:hAnsi="Arial"/>
          <w:b/>
          <w:i w:val="0"/>
          <w:sz w:val="28"/>
        </w:rPr>
        <w:t>ИТОГОВЫЙ ПРОТОКОЛ</w:t>
      </w:r>
    </w:p>
    <w:p>
      <w:pPr>
        <w:jc w:val="center"/>
      </w:pPr>
      <w:r>
        <w:rPr>
          <w:rFonts w:ascii="Arial" w:hAnsi="Arial"/>
          <w:b w:val="0"/>
          <w:i/>
          <w:sz w:val="22"/>
        </w:rPr>
        <w:t>рассмотрения и оценки заявок (предложений) участников закупки</w:t>
      </w:r>
    </w:p>
    <w:p>
      <w:r>
        <w:rPr>
          <w:rFonts w:ascii="Arial" w:hAnsi="Arial"/>
          <w:sz w:val="22"/>
        </w:rPr>
        <w:t xml:space="preserve">Город: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Дата составления: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sz w:val="22"/>
        </w:rPr>
        <w:t xml:space="preserve">Заказчик: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Способ закупки: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Реестровый номер извещения в ЕИС: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Предмет закупки: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НМЦД, ₽: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2"/>
      </w:pPr>
      <w:r>
        <w:rPr>
          <w:rFonts w:ascii="Arial" w:hAnsi="Arial"/>
          <w:color w:val="0C1E45"/>
        </w:rPr>
        <w:t>Состав комиссии</w:t>
      </w:r>
    </w:p>
    <w:p>
      <w:r>
        <w:rPr>
          <w:rFonts w:ascii="Arial" w:hAnsi="Arial"/>
          <w:b w:val="0"/>
          <w:i w:val="0"/>
          <w:sz w:val="22"/>
        </w:rPr>
        <w:t>Председатель: __________________________________________________</w:t>
      </w:r>
    </w:p>
    <w:p>
      <w:r>
        <w:rPr>
          <w:rFonts w:ascii="Arial" w:hAnsi="Arial"/>
          <w:b w:val="0"/>
          <w:i w:val="0"/>
          <w:sz w:val="22"/>
        </w:rPr>
        <w:t>Члены: 1. ____________________________________________________</w:t>
      </w:r>
    </w:p>
    <w:p>
      <w:r>
        <w:rPr>
          <w:rFonts w:ascii="Arial" w:hAnsi="Arial"/>
          <w:b w:val="0"/>
          <w:i w:val="0"/>
          <w:sz w:val="22"/>
        </w:rPr>
        <w:t xml:space="preserve">       2. ____________________________________________________</w:t>
      </w:r>
    </w:p>
    <w:p>
      <w:r>
        <w:rPr>
          <w:rFonts w:ascii="Arial" w:hAnsi="Arial"/>
          <w:b w:val="0"/>
          <w:i w:val="0"/>
          <w:sz w:val="22"/>
        </w:rPr>
        <w:t xml:space="preserve">       3. ____________________________________________________</w:t>
      </w:r>
    </w:p>
    <w:p>
      <w:r>
        <w:rPr>
          <w:rFonts w:ascii="Arial" w:hAnsi="Arial"/>
          <w:b w:val="0"/>
          <w:i w:val="0"/>
          <w:sz w:val="22"/>
        </w:rPr>
        <w:t>Секретарь: ___________________________________________________</w:t>
      </w:r>
    </w:p>
    <w:p>
      <w:r>
        <w:rPr>
          <w:rFonts w:ascii="Arial" w:hAnsi="Arial"/>
          <w:sz w:val="22"/>
        </w:rPr>
        <w:t xml:space="preserve">Кворум: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2"/>
      </w:pPr>
      <w:r>
        <w:rPr>
          <w:rFonts w:ascii="Arial" w:hAnsi="Arial"/>
          <w:color w:val="0C1E45"/>
        </w:rPr>
        <w:t>Сведения о поданных заявках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№</w:t>
            </w:r>
          </w:p>
        </w:tc>
        <w:tc>
          <w:tcPr>
            <w:tcW w:type="dxa" w:w="2160"/>
          </w:tcPr>
          <w:p>
            <w:r>
              <w:t>Регистрационный номер заявки</w:t>
            </w:r>
          </w:p>
        </w:tc>
        <w:tc>
          <w:tcPr>
            <w:tcW w:type="dxa" w:w="2160"/>
          </w:tcPr>
          <w:p>
            <w:r>
              <w:t>Наименование участника, ИНН</w:t>
            </w:r>
          </w:p>
        </w:tc>
        <w:tc>
          <w:tcPr>
            <w:tcW w:type="dxa" w:w="2160"/>
          </w:tcPr>
          <w:p>
            <w:r>
              <w:t>Цена предложения, ₽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rPr>
          <w:rFonts w:ascii="Arial" w:hAnsi="Arial"/>
          <w:color w:val="0C1E45"/>
        </w:rPr>
        <w:t>Решение комиссии</w:t>
      </w:r>
    </w:p>
    <w:p>
      <w:r>
        <w:rPr>
          <w:rFonts w:ascii="Arial" w:hAnsi="Arial"/>
          <w:b w:val="0"/>
          <w:i w:val="0"/>
          <w:sz w:val="22"/>
        </w:rPr>
        <w:t>1. Признать соответствующими требованиям документации заявки участников: ___</w:t>
      </w:r>
    </w:p>
    <w:p>
      <w:r>
        <w:rPr>
          <w:rFonts w:ascii="Arial" w:hAnsi="Arial"/>
          <w:b w:val="0"/>
          <w:i w:val="0"/>
          <w:sz w:val="22"/>
        </w:rPr>
        <w:t>2. Признать не соответствующими требованиям заявки участников: __________</w:t>
      </w:r>
    </w:p>
    <w:p>
      <w:r>
        <w:rPr>
          <w:rFonts w:ascii="Arial" w:hAnsi="Arial"/>
          <w:b w:val="0"/>
          <w:i w:val="0"/>
          <w:sz w:val="22"/>
        </w:rPr>
        <w:t xml:space="preserve">    с указанием оснований отклонения: ____________________________________</w:t>
      </w:r>
    </w:p>
    <w:p>
      <w:r>
        <w:rPr>
          <w:rFonts w:ascii="Arial" w:hAnsi="Arial"/>
          <w:b w:val="0"/>
          <w:i w:val="0"/>
          <w:sz w:val="22"/>
        </w:rPr>
        <w:t>3. Присвоить порядковые номера заявкам по результатам оценки.</w:t>
      </w:r>
    </w:p>
    <w:p>
      <w:r>
        <w:rPr>
          <w:rFonts w:ascii="Arial" w:hAnsi="Arial"/>
          <w:b w:val="0"/>
          <w:i w:val="0"/>
          <w:sz w:val="22"/>
        </w:rPr>
        <w:t>4. Признать победителем участника: ____________________________________</w:t>
      </w:r>
    </w:p>
    <w:p>
      <w:r>
        <w:rPr>
          <w:rFonts w:ascii="Arial" w:hAnsi="Arial"/>
          <w:b w:val="0"/>
          <w:i w:val="0"/>
          <w:sz w:val="22"/>
        </w:rPr>
        <w:t xml:space="preserve">    с ценой предложения: ________________________________________________</w:t>
      </w:r>
    </w:p>
    <w:p>
      <w:pPr>
        <w:pStyle w:val="Heading2"/>
      </w:pPr>
      <w:r>
        <w:rPr>
          <w:rFonts w:ascii="Arial" w:hAnsi="Arial"/>
          <w:color w:val="0C1E45"/>
        </w:rPr>
        <w:t>Подписи</w:t>
      </w:r>
    </w:p>
    <w:p>
      <w:r>
        <w:rPr>
          <w:rFonts w:ascii="Arial" w:hAnsi="Arial"/>
          <w:b w:val="0"/>
          <w:i w:val="0"/>
          <w:sz w:val="22"/>
        </w:rPr>
        <w:t>Председатель: ___________________________ /__________________ /</w:t>
      </w:r>
    </w:p>
    <w:p>
      <w:r>
        <w:rPr>
          <w:rFonts w:ascii="Arial" w:hAnsi="Arial"/>
          <w:b w:val="0"/>
          <w:i w:val="0"/>
          <w:sz w:val="22"/>
        </w:rPr>
        <w:t>Член комиссии: ___________________________ /__________________ /</w:t>
      </w:r>
    </w:p>
    <w:p>
      <w:r>
        <w:rPr>
          <w:rFonts w:ascii="Arial" w:hAnsi="Arial"/>
          <w:b w:val="0"/>
          <w:i w:val="0"/>
          <w:sz w:val="22"/>
        </w:rPr>
        <w:t>Член комиссии: ___________________________ /__________________ /</w:t>
      </w:r>
    </w:p>
    <w:p>
      <w:r>
        <w:rPr>
          <w:rFonts w:ascii="Arial" w:hAnsi="Arial"/>
          <w:b w:val="0"/>
          <w:i w:val="0"/>
          <w:sz w:val="22"/>
        </w:rPr>
        <w:t>Секретарь:    ___________________________ /__________________ /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 w:val="0"/>
          <w:i/>
          <w:color w:val="555555"/>
          <w:sz w:val="18"/>
        </w:rPr>
        <w:t>Протокол подлежит размещению в ЕИС не позднее 3 дней с даты подписания.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