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Доверенность на участие в электронных торгах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Ст. 185–187 Гражданского кодекса РФ; п. 1 ст. 53 ГК РФ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ДОВЕРЕННОСТЬ № 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Город: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(дата прописью)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Доверитель:</w:t>
      </w:r>
    </w:p>
    <w:p>
      <w:r>
        <w:rPr>
          <w:rFonts w:ascii="Arial" w:hAnsi="Arial"/>
          <w:sz w:val="22"/>
        </w:rPr>
        <w:t xml:space="preserve">Полное наименование организации: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ОГРН / ИНН: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Юридический адрес: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В лице (должность, ФИО):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Действующего на основании: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доверяет: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ФИО представителя: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Паспорт (серия, номер, дата выдачи, кем выдан):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Адрес регистрации: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представлять интересы Доверителя в отношениях с электронными торговыми площадками, операторами электронных площадок, комиссиями по осуществлению закупок, заказчиками и иными участниками контрактной системы, в том числе:</w:t>
      </w:r>
    </w:p>
    <w:p>
      <w:r>
        <w:t>1) получать аккредитацию (регистрацию) на электронных торговых площадках;</w:t>
      </w:r>
    </w:p>
    <w:p>
      <w:r>
        <w:t>2) подавать заявки на участие в закупках по 44-ФЗ и 223-ФЗ;</w:t>
      </w:r>
    </w:p>
    <w:p>
      <w:r>
        <w:t>3) подписывать заявки усиленной квалифицированной электронной подписью (УКЭП);</w:t>
      </w:r>
    </w:p>
    <w:p>
      <w:r>
        <w:t>4) участвовать в электронных аукционах, конкурсах, запросах котировок и предложений;</w:t>
      </w:r>
    </w:p>
    <w:p>
      <w:r>
        <w:t>5) подписывать контракты по результатам торгов;</w:t>
      </w:r>
    </w:p>
    <w:p>
      <w:r>
        <w:t>6) получать разъяснения положений извещения, подавать запросы в ЕИС;</w:t>
      </w:r>
    </w:p>
    <w:p>
      <w:r>
        <w:t>7) подавать жалобы в ФАС России на действия (бездействие) заказчиков;</w:t>
      </w:r>
    </w:p>
    <w:p>
      <w:r>
        <w:t>8) получать обеспечение заявки и контракта, подписывать документы по обеспечению;</w:t>
      </w:r>
    </w:p>
    <w:p>
      <w:r>
        <w:t>9) подписывать акты выполненных работ, накладные, иные документы по контракту;</w:t>
      </w:r>
    </w:p>
    <w:p>
      <w:r>
        <w:t>10) осуществлять иные действия, связанные с участием в торгах.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Срок действия доверенности: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(если срок не указан, доверенность действует один год — ст. 186 ГК РФ)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 w:val="0"/>
          <w:sz w:val="22"/>
        </w:rPr>
        <w:t>Полномочия по настоящей доверенности __________ (не передаются / передаются) в порядке передоверия.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Подпись представителя:</w:t>
      </w:r>
    </w:p>
    <w:p>
      <w:r>
        <w:rPr>
          <w:rFonts w:ascii="Arial" w:hAnsi="Arial"/>
          <w:b w:val="0"/>
          <w:i w:val="0"/>
          <w:sz w:val="22"/>
        </w:rPr>
        <w:t>_________________________ удостоверяю.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sz w:val="22"/>
        </w:rPr>
        <w:t xml:space="preserve">Доверитель (должность, ФИО):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Подпись: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М.П. (при наличии печати)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