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Государственный (муниципальный) контракт по 44-ФЗ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Типовая структура; ПП РФ от 06.05.2024 № 606 (типовые условия)</w:t>
      </w:r>
    </w:p>
    <w:p/>
    <w:p>
      <w:pPr>
        <w:jc w:val="center"/>
      </w:pPr>
      <w:r>
        <w:rPr>
          <w:rFonts w:ascii="Arial" w:hAnsi="Arial"/>
          <w:b/>
          <w:i w:val="0"/>
          <w:sz w:val="28"/>
        </w:rPr>
        <w:t>ГОСУДАРСТВЕННЫЙ КОНТРАКТ № ____</w:t>
      </w:r>
    </w:p>
    <w:p>
      <w:r>
        <w:rPr>
          <w:rFonts w:ascii="Arial" w:hAnsi="Arial"/>
          <w:sz w:val="22"/>
        </w:rPr>
        <w:t xml:space="preserve">Город: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 w:val="0"/>
          <w:i w:val="0"/>
          <w:sz w:val="22"/>
        </w:rPr>
        <w:t>_____________________________________________________________ (Заказчик), в лице ___________________________________________, действующего на основании ___________________________________, с одной стороны, и _________________________________________ (Поставщик), в лице _________________________________________, действующего на основании ___________________________________, с другой стороны, заключили настоящий контракт о нижеследующем:</w:t>
      </w:r>
    </w:p>
    <w:p>
      <w:pPr>
        <w:pStyle w:val="Heading3"/>
      </w:pPr>
      <w:r>
        <w:rPr>
          <w:rFonts w:ascii="Arial" w:hAnsi="Arial"/>
          <w:color w:val="0C1E45"/>
        </w:rPr>
        <w:t>1. Предмет контракта</w:t>
      </w:r>
    </w:p>
    <w:p>
      <w:r>
        <w:rPr>
          <w:rFonts w:ascii="Arial" w:hAnsi="Arial"/>
          <w:b w:val="0"/>
          <w:i w:val="0"/>
          <w:sz w:val="22"/>
        </w:rPr>
        <w:t>1.1. Поставщик обязуется поставить ______________________ (далее — Товар) в количестве и комплектации, указанных в Спецификации (Приложение № 1), а Заказчик обязуется принять и оплатить Товар.</w:t>
      </w:r>
    </w:p>
    <w:p>
      <w:r>
        <w:rPr>
          <w:rFonts w:ascii="Arial" w:hAnsi="Arial"/>
          <w:b w:val="0"/>
          <w:i w:val="0"/>
          <w:sz w:val="22"/>
        </w:rPr>
        <w:t>1.2. Идентификационный код закупки (ИКЗ): _______________________________.</w:t>
      </w:r>
    </w:p>
    <w:p>
      <w:pPr>
        <w:pStyle w:val="Heading3"/>
      </w:pPr>
      <w:r>
        <w:rPr>
          <w:rFonts w:ascii="Arial" w:hAnsi="Arial"/>
          <w:color w:val="0C1E45"/>
        </w:rPr>
        <w:t>2. Цена и порядок оплаты</w:t>
      </w:r>
    </w:p>
    <w:p>
      <w:r>
        <w:rPr>
          <w:rFonts w:ascii="Arial" w:hAnsi="Arial"/>
          <w:b w:val="0"/>
          <w:i w:val="0"/>
          <w:sz w:val="22"/>
        </w:rPr>
        <w:t>2.1. Цена контракта составляет _____________ (___________________________) рублей, включая НДС / без НДС.</w:t>
      </w:r>
    </w:p>
    <w:p>
      <w:r>
        <w:rPr>
          <w:rFonts w:ascii="Arial" w:hAnsi="Arial"/>
          <w:b w:val="0"/>
          <w:i w:val="0"/>
          <w:sz w:val="22"/>
        </w:rPr>
        <w:t>2.2. Цена контракта является твёрдой и определяется на весь срок исполнения контракта.</w:t>
      </w:r>
    </w:p>
    <w:p>
      <w:r>
        <w:rPr>
          <w:rFonts w:ascii="Arial" w:hAnsi="Arial"/>
          <w:b w:val="0"/>
          <w:i w:val="0"/>
          <w:sz w:val="22"/>
        </w:rPr>
        <w:t>2.3. Источник финансирования: ____________________________________________.</w:t>
      </w:r>
    </w:p>
    <w:p>
      <w:r>
        <w:rPr>
          <w:rFonts w:ascii="Arial" w:hAnsi="Arial"/>
          <w:b w:val="0"/>
          <w:i w:val="0"/>
          <w:sz w:val="22"/>
        </w:rPr>
        <w:t>2.4. Авансирование: ____% от цены контракта (если предусмотрено).</w:t>
      </w:r>
    </w:p>
    <w:p>
      <w:pPr>
        <w:pStyle w:val="Heading3"/>
      </w:pPr>
      <w:r>
        <w:rPr>
          <w:rFonts w:ascii="Arial" w:hAnsi="Arial"/>
          <w:color w:val="0C1E45"/>
        </w:rPr>
        <w:t>3. Сроки и условия поставки</w:t>
      </w:r>
    </w:p>
    <w:p>
      <w:r>
        <w:rPr>
          <w:rFonts w:ascii="Arial" w:hAnsi="Arial"/>
          <w:b w:val="0"/>
          <w:i w:val="0"/>
          <w:sz w:val="22"/>
        </w:rPr>
        <w:t>3.1. Срок поставки: до ___________________ (включительно).</w:t>
      </w:r>
    </w:p>
    <w:p>
      <w:r>
        <w:rPr>
          <w:rFonts w:ascii="Arial" w:hAnsi="Arial"/>
          <w:b w:val="0"/>
          <w:i w:val="0"/>
          <w:sz w:val="22"/>
        </w:rPr>
        <w:t>3.2. Место поставки: _______________________________________________________.</w:t>
      </w:r>
    </w:p>
    <w:p>
      <w:r>
        <w:rPr>
          <w:rFonts w:ascii="Arial" w:hAnsi="Arial"/>
          <w:b w:val="0"/>
          <w:i w:val="0"/>
          <w:sz w:val="22"/>
        </w:rPr>
        <w:t>3.3. Поставка осуществляется силами и средствами Поставщика.</w:t>
      </w:r>
    </w:p>
    <w:p>
      <w:pPr>
        <w:pStyle w:val="Heading3"/>
      </w:pPr>
      <w:r>
        <w:rPr>
          <w:rFonts w:ascii="Arial" w:hAnsi="Arial"/>
          <w:color w:val="0C1E45"/>
        </w:rPr>
        <w:t>4. Качество и приёмка</w:t>
      </w:r>
    </w:p>
    <w:p>
      <w:r>
        <w:rPr>
          <w:rFonts w:ascii="Arial" w:hAnsi="Arial"/>
          <w:b w:val="0"/>
          <w:i w:val="0"/>
          <w:sz w:val="22"/>
        </w:rPr>
        <w:t>4.1. Качество Товара должно соответствовать требованиям ТЗ (Приложение № 2), ГОСТ, ТР ТС и иных нормативных документов.</w:t>
      </w:r>
    </w:p>
    <w:p>
      <w:r>
        <w:rPr>
          <w:rFonts w:ascii="Arial" w:hAnsi="Arial"/>
          <w:b w:val="0"/>
          <w:i w:val="0"/>
          <w:sz w:val="22"/>
        </w:rPr>
        <w:t>4.2. Приёмка осуществляется в порядке ст. 94 44-ФЗ. Срок приёмки — не более _____ рабочих дней.</w:t>
      </w:r>
    </w:p>
    <w:p>
      <w:r>
        <w:rPr>
          <w:rFonts w:ascii="Arial" w:hAnsi="Arial"/>
          <w:b w:val="0"/>
          <w:i w:val="0"/>
          <w:sz w:val="22"/>
        </w:rPr>
        <w:t>4.3. В случае выявления недостатков Заказчик вправе отказаться от приёмки.</w:t>
      </w:r>
    </w:p>
    <w:p>
      <w:pPr>
        <w:pStyle w:val="Heading3"/>
      </w:pPr>
      <w:r>
        <w:rPr>
          <w:rFonts w:ascii="Arial" w:hAnsi="Arial"/>
          <w:color w:val="0C1E45"/>
        </w:rPr>
        <w:t>5. Обеспечение исполнения контракта</w:t>
      </w:r>
    </w:p>
    <w:p>
      <w:r>
        <w:rPr>
          <w:rFonts w:ascii="Arial" w:hAnsi="Arial"/>
          <w:b w:val="0"/>
          <w:i w:val="0"/>
          <w:sz w:val="22"/>
        </w:rPr>
        <w:t>5.1. Размер обеспечения исполнения контракта: ____ % НМЦК = ____________ рублей.</w:t>
      </w:r>
    </w:p>
    <w:p>
      <w:r>
        <w:rPr>
          <w:rFonts w:ascii="Arial" w:hAnsi="Arial"/>
          <w:b w:val="0"/>
          <w:i w:val="0"/>
          <w:sz w:val="22"/>
        </w:rPr>
        <w:t>5.2. Обеспечение предоставлено в форме: денежных средств / независимой гарантии.</w:t>
      </w:r>
    </w:p>
    <w:p>
      <w:r>
        <w:rPr>
          <w:rFonts w:ascii="Arial" w:hAnsi="Arial"/>
          <w:b w:val="0"/>
          <w:i w:val="0"/>
          <w:sz w:val="22"/>
        </w:rPr>
        <w:t>5.3. Возврат обеспечения — в течение 30 дней после исполнения контракта.</w:t>
      </w:r>
    </w:p>
    <w:p>
      <w:pPr>
        <w:pStyle w:val="Heading3"/>
      </w:pPr>
      <w:r>
        <w:rPr>
          <w:rFonts w:ascii="Arial" w:hAnsi="Arial"/>
          <w:color w:val="0C1E45"/>
        </w:rPr>
        <w:t>6. Ответственность сторон</w:t>
      </w:r>
    </w:p>
    <w:p>
      <w:r>
        <w:rPr>
          <w:rFonts w:ascii="Arial" w:hAnsi="Arial"/>
          <w:b w:val="0"/>
          <w:i w:val="0"/>
          <w:sz w:val="22"/>
        </w:rPr>
        <w:t>6.1. Размер штрафов, пеней — в соответствии с Постановлением Правительства РФ от 30.08.2017 № 1042.</w:t>
      </w:r>
    </w:p>
    <w:p>
      <w:r>
        <w:rPr>
          <w:rFonts w:ascii="Arial" w:hAnsi="Arial"/>
          <w:b w:val="0"/>
          <w:i w:val="0"/>
          <w:sz w:val="22"/>
        </w:rPr>
        <w:t>6.2. Пеня начисляется за каждый день просрочки в размере 1/300 ключевой ставки ЦБ РФ.</w:t>
      </w:r>
    </w:p>
    <w:p>
      <w:pPr>
        <w:pStyle w:val="Heading3"/>
      </w:pPr>
      <w:r>
        <w:rPr>
          <w:rFonts w:ascii="Arial" w:hAnsi="Arial"/>
          <w:color w:val="0C1E45"/>
        </w:rPr>
        <w:t>7. Изменение и расторжение контракта</w:t>
      </w:r>
    </w:p>
    <w:p>
      <w:r>
        <w:rPr>
          <w:rFonts w:ascii="Arial" w:hAnsi="Arial"/>
          <w:b w:val="0"/>
          <w:i w:val="0"/>
          <w:sz w:val="22"/>
        </w:rPr>
        <w:t>7.1. Изменение существенных условий — только в случаях, предусмотренных ст. 95 44-ФЗ.</w:t>
      </w:r>
    </w:p>
    <w:p>
      <w:r>
        <w:rPr>
          <w:rFonts w:ascii="Arial" w:hAnsi="Arial"/>
          <w:b w:val="0"/>
          <w:i w:val="0"/>
          <w:sz w:val="22"/>
        </w:rPr>
        <w:t>7.2. Расторжение — по соглашению сторон, по решению суда, по одностороннему отказу (ст. 95 ч. 8–22 44-ФЗ).</w:t>
      </w:r>
    </w:p>
    <w:p>
      <w:pPr>
        <w:pStyle w:val="Heading3"/>
      </w:pPr>
      <w:r>
        <w:rPr>
          <w:rFonts w:ascii="Arial" w:hAnsi="Arial"/>
          <w:color w:val="0C1E45"/>
        </w:rPr>
        <w:t>8. Антикоррупционная оговорка</w:t>
      </w:r>
    </w:p>
    <w:p>
      <w:r>
        <w:rPr>
          <w:rFonts w:ascii="Arial" w:hAnsi="Arial"/>
          <w:b w:val="0"/>
          <w:i w:val="0"/>
          <w:sz w:val="22"/>
        </w:rPr>
        <w:t>8.1. При исполнении контракта стороны обязуются соблюдать требования Федерального закона от 25.12.2008 № 273-ФЗ «О противодействии коррупции».</w:t>
      </w:r>
    </w:p>
    <w:p>
      <w:pPr>
        <w:pStyle w:val="Heading3"/>
      </w:pPr>
      <w:r>
        <w:rPr>
          <w:rFonts w:ascii="Arial" w:hAnsi="Arial"/>
          <w:color w:val="0C1E45"/>
        </w:rPr>
        <w:t>9. Срок действия контракта</w:t>
      </w:r>
    </w:p>
    <w:p>
      <w:r>
        <w:rPr>
          <w:rFonts w:ascii="Arial" w:hAnsi="Arial"/>
          <w:b w:val="0"/>
          <w:i w:val="0"/>
          <w:sz w:val="22"/>
        </w:rPr>
        <w:t>9.1. Контракт вступает в силу с момента подписания и действует до полного исполнения сторонами своих обязательств.</w:t>
      </w:r>
    </w:p>
    <w:p>
      <w:pPr>
        <w:pStyle w:val="Heading3"/>
      </w:pPr>
      <w:r>
        <w:rPr>
          <w:rFonts w:ascii="Arial" w:hAnsi="Arial"/>
          <w:color w:val="0C1E45"/>
        </w:rPr>
        <w:t>10. Реквизиты и подписи сторон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ЗАКАЗЧИК</w:t>
            </w:r>
          </w:p>
        </w:tc>
        <w:tc>
          <w:tcPr>
            <w:tcW w:type="dxa" w:w="4320"/>
          </w:tcPr>
          <w:p>
            <w:r>
              <w:t>ПОСТАВЩИК</w:t>
            </w:r>
          </w:p>
        </w:tc>
      </w:tr>
      <w:tr>
        <w:tc>
          <w:tcPr>
            <w:tcW w:type="dxa" w:w="4320"/>
          </w:tcPr>
          <w:p>
            <w:r>
              <w:t>(наименование, ИНН/КПП, банк. реквизиты, ФИО, подпись)</w:t>
            </w:r>
          </w:p>
        </w:tc>
        <w:tc>
          <w:tcPr>
            <w:tcW w:type="dxa" w:w="4320"/>
          </w:tcPr>
          <w:p>
            <w:r>
              <w:t>(наименование, ИНН/КПП, банк. реквизиты, ФИО, подпись)</w:t>
            </w:r>
          </w:p>
        </w:tc>
      </w:tr>
    </w:tbl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