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rFonts w:ascii="Arial" w:hAnsi="Arial"/>
          <w:color w:val="555555"/>
          <w:sz w:val="18"/>
        </w:rPr>
        <w:t>ЭТП «СПЕЦТЕНДЕР» · etpsp.ru</w:t>
      </w:r>
    </w:p>
    <w:p>
      <w:pPr>
        <w:jc w:val="center"/>
      </w:pPr>
      <w:r>
        <w:rPr>
          <w:rFonts w:ascii="Arial" w:hAnsi="Arial"/>
          <w:b/>
          <w:color w:val="0C1E45"/>
          <w:sz w:val="28"/>
        </w:rPr>
        <w:t>Заявка на участие в электронном аукционе по 44-ФЗ</w:t>
      </w:r>
    </w:p>
    <w:p>
      <w:pPr>
        <w:jc w:val="center"/>
      </w:pPr>
      <w:r>
        <w:rPr>
          <w:rFonts w:ascii="Arial" w:hAnsi="Arial"/>
          <w:i/>
          <w:color w:val="555555"/>
          <w:sz w:val="18"/>
        </w:rPr>
        <w:t>Структура по ст. 43 Федерального закона от 05.04.2013 № 44-ФЗ</w:t>
      </w:r>
    </w:p>
    <w:p/>
    <w:p>
      <w:pPr>
        <w:pStyle w:val="Heading2"/>
      </w:pPr>
      <w:r>
        <w:rPr>
          <w:rFonts w:ascii="Arial" w:hAnsi="Arial"/>
          <w:color w:val="0C1E45"/>
        </w:rPr>
        <w:t>Часть 1. Согласие участника</w:t>
      </w:r>
    </w:p>
    <w:p>
      <w:r>
        <w:rPr>
          <w:rFonts w:ascii="Arial" w:hAnsi="Arial"/>
          <w:b w:val="0"/>
          <w:i w:val="0"/>
          <w:sz w:val="22"/>
        </w:rPr>
        <w:t>Заявка на участие в электронном аукционе на право заключения контракта на поставку товара / выполнение работ / оказание услуг.</w:t>
      </w:r>
    </w:p>
    <w:p>
      <w:r>
        <w:rPr>
          <w:rFonts w:ascii="Arial" w:hAnsi="Arial"/>
          <w:sz w:val="22"/>
        </w:rPr>
        <w:t xml:space="preserve">Идентификационный код закупки (ИКЗ):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Реестровый номер извещения в ЕИС: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Дата и время окончания подачи заявок: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b w:val="0"/>
          <w:i w:val="0"/>
          <w:sz w:val="22"/>
        </w:rPr>
      </w:r>
    </w:p>
    <w:p>
      <w:r>
        <w:rPr>
          <w:rFonts w:ascii="Arial" w:hAnsi="Arial"/>
          <w:b/>
          <w:i w:val="0"/>
          <w:sz w:val="22"/>
        </w:rPr>
        <w:t>Участник закупки настоящим даёт согласие:</w:t>
      </w:r>
    </w:p>
    <w:p>
      <w:r>
        <w:rPr>
          <w:rFonts w:ascii="Arial" w:hAnsi="Arial"/>
          <w:b w:val="0"/>
          <w:i w:val="0"/>
          <w:sz w:val="22"/>
        </w:rPr>
        <w:t>1) на поставку товара, выполнение работ, оказание услуг на условиях, предусмотренных извещением об осуществлении закупки;</w:t>
      </w:r>
    </w:p>
    <w:p>
      <w:r>
        <w:rPr>
          <w:rFonts w:ascii="Arial" w:hAnsi="Arial"/>
          <w:b w:val="0"/>
          <w:i w:val="0"/>
          <w:sz w:val="22"/>
        </w:rPr>
        <w:t>2) на использование товара, в отношении которого в извещении содержится указание на товарный знак (при необходимости).</w:t>
      </w:r>
    </w:p>
    <w:p>
      <w:pPr>
        <w:pStyle w:val="Heading2"/>
      </w:pPr>
      <w:r>
        <w:rPr>
          <w:rFonts w:ascii="Arial" w:hAnsi="Arial"/>
          <w:color w:val="0C1E45"/>
        </w:rPr>
        <w:t>Часть 2. Информация и документы об участнике</w:t>
      </w:r>
    </w:p>
    <w:tbl>
      <w:tblPr>
        <w:tblStyle w:val="LightList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Наименование участника: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ИНН: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КПП: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ОГРН/ОГРНИП: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Юридический адрес: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Почтовый адрес: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Контактное лицо (ФИО, телефон, e-mail):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Банковские реквизиты:</w:t>
            </w:r>
          </w:p>
        </w:tc>
        <w:tc>
          <w:tcPr>
            <w:tcW w:type="dxa" w:w="4320"/>
          </w:tcPr>
          <w:p>
            <w:r/>
          </w:p>
        </w:tc>
      </w:tr>
    </w:tbl>
    <w:p>
      <w:r>
        <w:rPr>
          <w:rFonts w:ascii="Arial" w:hAnsi="Arial"/>
          <w:b w:val="0"/>
          <w:i w:val="0"/>
          <w:sz w:val="22"/>
        </w:rPr>
      </w:r>
    </w:p>
    <w:p>
      <w:pPr>
        <w:pStyle w:val="Heading2"/>
      </w:pPr>
      <w:r>
        <w:rPr>
          <w:rFonts w:ascii="Arial" w:hAnsi="Arial"/>
          <w:color w:val="0C1E45"/>
        </w:rPr>
        <w:t>Декларация соответствия (ст. 31 44-ФЗ)</w:t>
      </w:r>
    </w:p>
    <w:p>
      <w:pPr>
        <w:pStyle w:val="ListBullet"/>
      </w:pPr>
      <w:r>
        <w:t>соответствие требованиям, установленным в соответствии с законодательством РФ к лицам, осуществляющим поставку товара / выполнение работ / оказание услуг;</w:t>
      </w:r>
    </w:p>
    <w:p>
      <w:pPr>
        <w:pStyle w:val="ListBullet"/>
      </w:pPr>
      <w:r>
        <w:t>непроведение ликвидации и отсутствие решения арбитражного суда о признании банкротом;</w:t>
      </w:r>
    </w:p>
    <w:p>
      <w:pPr>
        <w:pStyle w:val="ListBullet"/>
      </w:pPr>
      <w:r>
        <w:t>неприостановление деятельности в порядке, установленном КоАП РФ;</w:t>
      </w:r>
    </w:p>
    <w:p>
      <w:pPr>
        <w:pStyle w:val="ListBullet"/>
      </w:pPr>
      <w:r>
        <w:t>отсутствие задолженности по налогам, сборам (свыше 25% балансовой стоимости активов);</w:t>
      </w:r>
    </w:p>
    <w:p>
      <w:pPr>
        <w:pStyle w:val="ListBullet"/>
      </w:pPr>
      <w:r>
        <w:t>отсутствие судимости за преступления в сфере экономики у лица — единоличного исполнительного органа;</w:t>
      </w:r>
    </w:p>
    <w:p>
      <w:pPr>
        <w:pStyle w:val="ListBullet"/>
      </w:pPr>
      <w:r>
        <w:t>отсутствие в реестре недобросовестных поставщиков (ч. 1.1 ст. 31 44-ФЗ).</w:t>
      </w:r>
    </w:p>
    <w:p>
      <w:pPr>
        <w:pStyle w:val="Heading2"/>
      </w:pPr>
      <w:r>
        <w:rPr>
          <w:rFonts w:ascii="Arial" w:hAnsi="Arial"/>
          <w:color w:val="0C1E45"/>
        </w:rPr>
        <w:t>Подпись</w:t>
      </w:r>
    </w:p>
    <w:p>
      <w:r>
        <w:rPr>
          <w:rFonts w:ascii="Arial" w:hAnsi="Arial"/>
          <w:sz w:val="22"/>
        </w:rPr>
        <w:t xml:space="preserve">Должность, ФИО лица, подписавшего заявку: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Дата: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b w:val="0"/>
          <w:i/>
          <w:color w:val="555555"/>
          <w:sz w:val="18"/>
        </w:rPr>
        <w:t>Подпись участника закупки удостоверяется усиленной квалифицированной электронной подписью (УКЭП).</w:t>
      </w:r>
    </w:p>
    <w:p/>
    <w:p>
      <w:pPr>
        <w:jc w:val="center"/>
      </w:pPr>
      <w:r>
        <w:rPr>
          <w:rFonts w:ascii="Arial" w:hAnsi="Arial"/>
          <w:i/>
          <w:color w:val="555555"/>
          <w:sz w:val="16"/>
        </w:rPr>
        <w:t>Образец предоставлен ЭТП «СПЕЦТЕНДЕР» (etpsp.ru). Не является юридической консультацией. Перед использованием — адаптируйте под свою ситуацию и убедитесь в актуальности норм.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cs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